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157" w:rsidRDefault="00B77157" w:rsidP="00B77157">
      <w:pPr>
        <w:pStyle w:val="Heading1"/>
      </w:pPr>
      <w:r>
        <w:t>Look out for "Clinical Informatics" and "Department of Health Care Management and Policy" at this year's Diabetes UK conference!</w:t>
      </w:r>
    </w:p>
    <w:p w:rsidR="00B77157" w:rsidRDefault="00B77157" w:rsidP="00B77157">
      <w:r>
        <w:t xml:space="preserve">Dr Andrew McGovern, Professor Simon de </w:t>
      </w:r>
      <w:proofErr w:type="spellStart"/>
      <w:r>
        <w:t>Lusignan</w:t>
      </w:r>
      <w:proofErr w:type="spellEnd"/>
      <w:r>
        <w:t>.</w:t>
      </w:r>
    </w:p>
    <w:p w:rsidR="007C37AF" w:rsidRDefault="00B77157" w:rsidP="00B77157">
      <w:r>
        <w:t>We have had great results with our diabetes research this year and have succeeded in getting two oral presentations and a poster into the highly regarded Diabetes UK Professional Conference. The conference which takes place this year in Manchester (13 – 15 March) is one of the largest healthcare conferences in the UK and covers a wide range of scientific and clinical themes related to diabetes care. We will be pre</w:t>
      </w:r>
      <w:bookmarkStart w:id="0" w:name="_GoBack"/>
      <w:bookmarkEnd w:id="0"/>
      <w:r>
        <w:t>senting data on the clinical management of diabetes in primary care; the relationship of diabetes, kidney disease, and hypertension; and the quality of primary care follow-up for women who have developed diabetes during pregnancy:</w:t>
      </w:r>
    </w:p>
    <w:p w:rsidR="00BF5595" w:rsidRDefault="00BF5595" w:rsidP="00B77157">
      <w:pPr>
        <w:rPr>
          <w:b/>
        </w:rPr>
      </w:pPr>
      <w:r>
        <w:rPr>
          <w:b/>
        </w:rPr>
        <w:t>Presentation (</w:t>
      </w:r>
      <w:r>
        <w:rPr>
          <w:rStyle w:val="Strong"/>
        </w:rPr>
        <w:t>Friday 15 March 2013</w:t>
      </w:r>
      <w:r>
        <w:t xml:space="preserve">, commencing at </w:t>
      </w:r>
      <w:r>
        <w:rPr>
          <w:rStyle w:val="Strong"/>
        </w:rPr>
        <w:t>14:35)</w:t>
      </w:r>
    </w:p>
    <w:p w:rsidR="00B77157" w:rsidRDefault="00B77157" w:rsidP="00B77157">
      <w:pPr>
        <w:rPr>
          <w:rStyle w:val="Strong"/>
        </w:rPr>
      </w:pPr>
      <w:r>
        <w:rPr>
          <w:rStyle w:val="Strong"/>
        </w:rPr>
        <w:t>People with diabetes and unmonitored renal function are at increased risk of an adverse outcome: cohort study.</w:t>
      </w:r>
    </w:p>
    <w:p w:rsidR="00BF5595" w:rsidRDefault="00BF5595" w:rsidP="00B77157">
      <w:pPr>
        <w:rPr>
          <w:rStyle w:val="Strong"/>
          <w:b w:val="0"/>
        </w:rPr>
      </w:pPr>
      <w:r>
        <w:rPr>
          <w:rStyle w:val="Strong"/>
          <w:b w:val="0"/>
        </w:rPr>
        <w:t>This study highlights the importance of close monitoring of renal function in primary care. Whilst most people with diabetes have regular checks of their renal function, those people who don’t have increased mortality. We aim to challenge the conventional wisdom people who are clinically well do not benefit from regular renal function tests.</w:t>
      </w:r>
    </w:p>
    <w:p w:rsidR="00AF2F94" w:rsidRDefault="00AF2F94" w:rsidP="00B77157">
      <w:pPr>
        <w:rPr>
          <w:rStyle w:val="Strong"/>
          <w:b w:val="0"/>
        </w:rPr>
      </w:pPr>
    </w:p>
    <w:p w:rsidR="00BF5595" w:rsidRDefault="00BF5595" w:rsidP="00B77157">
      <w:pPr>
        <w:rPr>
          <w:rStyle w:val="Strong"/>
        </w:rPr>
      </w:pPr>
      <w:r>
        <w:rPr>
          <w:rStyle w:val="Strong"/>
        </w:rPr>
        <w:t>Presentation (</w:t>
      </w:r>
      <w:r w:rsidR="00AF2F94">
        <w:rPr>
          <w:rStyle w:val="Strong"/>
        </w:rPr>
        <w:t>Friday 15 March 2013</w:t>
      </w:r>
      <w:r w:rsidR="00AF2F94">
        <w:t xml:space="preserve">, commencing at </w:t>
      </w:r>
      <w:r w:rsidR="00AF2F94">
        <w:rPr>
          <w:rStyle w:val="Strong"/>
        </w:rPr>
        <w:t>14.20)</w:t>
      </w:r>
    </w:p>
    <w:p w:rsidR="00BF5595" w:rsidRDefault="00BF5595" w:rsidP="00B77157">
      <w:pPr>
        <w:rPr>
          <w:rStyle w:val="Strong"/>
        </w:rPr>
      </w:pPr>
      <w:r>
        <w:rPr>
          <w:rStyle w:val="Strong"/>
        </w:rPr>
        <w:t>The interrelationship between hypertension, chronic kidney disease and proteinuria in people with diabetes: cohort study.</w:t>
      </w:r>
    </w:p>
    <w:p w:rsidR="00BF5595" w:rsidRDefault="00BF5595" w:rsidP="00B77157">
      <w:pPr>
        <w:rPr>
          <w:rStyle w:val="Strong"/>
          <w:b w:val="0"/>
        </w:rPr>
      </w:pPr>
      <w:r>
        <w:rPr>
          <w:rStyle w:val="Strong"/>
          <w:b w:val="0"/>
        </w:rPr>
        <w:t>We demonstrate that the effects of hypertension, renal impairment, and proteinuria all have an additive effect on mortality in people with diabetes. We therefore suggest that each of these disease components should be sought out and carefully managed</w:t>
      </w:r>
      <w:r w:rsidR="00AF2F94">
        <w:rPr>
          <w:rStyle w:val="Strong"/>
          <w:b w:val="0"/>
        </w:rPr>
        <w:t>. This is particularly important in the case of proteinuria and renal impairment which are often regarded as the same clinical entity.</w:t>
      </w:r>
    </w:p>
    <w:p w:rsidR="00AF2F94" w:rsidRDefault="00AF2F94" w:rsidP="00B77157">
      <w:pPr>
        <w:rPr>
          <w:rStyle w:val="Strong"/>
          <w:b w:val="0"/>
        </w:rPr>
      </w:pPr>
    </w:p>
    <w:p w:rsidR="00BF5595" w:rsidRDefault="00AF2F94" w:rsidP="00B77157">
      <w:pPr>
        <w:rPr>
          <w:rStyle w:val="Strong"/>
          <w:b w:val="0"/>
        </w:rPr>
      </w:pPr>
      <w:r>
        <w:rPr>
          <w:rStyle w:val="Strong"/>
        </w:rPr>
        <w:t>Poster (Number: P475)</w:t>
      </w:r>
      <w:r w:rsidR="00BF5595">
        <w:rPr>
          <w:rStyle w:val="Strong"/>
          <w:b w:val="0"/>
        </w:rPr>
        <w:t xml:space="preserve"> </w:t>
      </w:r>
    </w:p>
    <w:p w:rsidR="00AF2F94" w:rsidRDefault="00AF2F94" w:rsidP="00B77157">
      <w:pPr>
        <w:rPr>
          <w:rStyle w:val="Strong"/>
        </w:rPr>
      </w:pPr>
      <w:proofErr w:type="gramStart"/>
      <w:r>
        <w:rPr>
          <w:rStyle w:val="Strong"/>
        </w:rPr>
        <w:t>Postnatal monitoring for diabetes following gestational diabetes in the UK.</w:t>
      </w:r>
      <w:proofErr w:type="gramEnd"/>
    </w:p>
    <w:p w:rsidR="00AF2F94" w:rsidRPr="00AF2F94" w:rsidRDefault="00AF2F94" w:rsidP="00B77157">
      <w:r>
        <w:t>Current guidelines recommend fasting glucose testing at 6 weeks after delivery for all women diagnosed with gestational diabetes. We show that postnatal follow-up in the UK is poor with around 80% of women remaining untested at six months after delivery. We aim to characterise the current state of postnatal follow-up and ways in which this can be improved in primary care.</w:t>
      </w:r>
    </w:p>
    <w:p w:rsidR="00B77157" w:rsidRDefault="00B77157" w:rsidP="00B77157"/>
    <w:p w:rsidR="00B77157" w:rsidRDefault="00B77157" w:rsidP="00B77157">
      <w:r>
        <w:t>For additional details on the conference please see the Diabetes UK website:</w:t>
      </w:r>
    </w:p>
    <w:p w:rsidR="00B77157" w:rsidRDefault="00CA4DB5" w:rsidP="00B77157">
      <w:hyperlink r:id="rId5" w:history="1">
        <w:r w:rsidR="00B77157" w:rsidRPr="00C748FE">
          <w:rPr>
            <w:rStyle w:val="Hyperlink"/>
          </w:rPr>
          <w:t>http://www.diabetes.org.uk/Diabetes-UK-Professional-Conference/</w:t>
        </w:r>
      </w:hyperlink>
    </w:p>
    <w:sectPr w:rsidR="00B77157" w:rsidSect="00AF2F94">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157"/>
    <w:rsid w:val="007C37AF"/>
    <w:rsid w:val="00AF2F94"/>
    <w:rsid w:val="00B77157"/>
    <w:rsid w:val="00BF5595"/>
    <w:rsid w:val="00CA4D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77157"/>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B771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7157"/>
    <w:rPr>
      <w:color w:val="0000FF" w:themeColor="hyperlink"/>
      <w:u w:val="single"/>
    </w:rPr>
  </w:style>
  <w:style w:type="character" w:styleId="Strong">
    <w:name w:val="Strong"/>
    <w:basedOn w:val="DefaultParagraphFont"/>
    <w:uiPriority w:val="22"/>
    <w:qFormat/>
    <w:rsid w:val="00B771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7715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71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B77157"/>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B771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7157"/>
    <w:rPr>
      <w:color w:val="0000FF" w:themeColor="hyperlink"/>
      <w:u w:val="single"/>
    </w:rPr>
  </w:style>
  <w:style w:type="character" w:styleId="Strong">
    <w:name w:val="Strong"/>
    <w:basedOn w:val="DefaultParagraphFont"/>
    <w:uiPriority w:val="22"/>
    <w:qFormat/>
    <w:rsid w:val="00B771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756103">
      <w:bodyDiv w:val="1"/>
      <w:marLeft w:val="0"/>
      <w:marRight w:val="0"/>
      <w:marTop w:val="0"/>
      <w:marBottom w:val="0"/>
      <w:divBdr>
        <w:top w:val="none" w:sz="0" w:space="0" w:color="auto"/>
        <w:left w:val="none" w:sz="0" w:space="0" w:color="auto"/>
        <w:bottom w:val="none" w:sz="0" w:space="0" w:color="auto"/>
        <w:right w:val="none" w:sz="0" w:space="0" w:color="auto"/>
      </w:divBdr>
    </w:div>
    <w:div w:id="141015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iabetes.org.uk/Diabetes-UK-Professional-Confere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Ampersand</dc:creator>
  <cp:lastModifiedBy>Ampersand</cp:lastModifiedBy>
  <cp:revision>2</cp:revision>
  <cp:lastPrinted>2013-02-20T19:09:00Z</cp:lastPrinted>
  <dcterms:created xsi:type="dcterms:W3CDTF">2013-02-20T19:11:00Z</dcterms:created>
  <dcterms:modified xsi:type="dcterms:W3CDTF">2013-02-20T19:11:00Z</dcterms:modified>
</cp:coreProperties>
</file>